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8" w:rsidRPr="00904128" w:rsidRDefault="000430E5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570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8" w:rsidRPr="00904128" w:rsidRDefault="009E25C8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АДМИНИСТРАЦИЯ НИЖНЕТЕРЯНСКОГО СЕЛЬСОВЕТА</w:t>
      </w:r>
    </w:p>
    <w:p w:rsidR="009E25C8" w:rsidRPr="0090412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9E25C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430E5" w:rsidRPr="00904128" w:rsidRDefault="000430E5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30E5" w:rsidRPr="00904128" w:rsidRDefault="000430E5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1D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4FE" w:rsidRPr="00904128" w:rsidRDefault="000D1C95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A3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9154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B0B" w:rsidRPr="008364C4">
        <w:rPr>
          <w:rFonts w:ascii="Times New Roman" w:hAnsi="Times New Roman" w:cs="Times New Roman"/>
          <w:sz w:val="28"/>
          <w:szCs w:val="28"/>
        </w:rPr>
        <w:t>г.</w:t>
      </w:r>
      <w:r w:rsid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904128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="00904128">
        <w:rPr>
          <w:rFonts w:ascii="Times New Roman" w:hAnsi="Times New Roman" w:cs="Times New Roman"/>
          <w:sz w:val="28"/>
          <w:szCs w:val="28"/>
        </w:rPr>
        <w:t>Нижнетерянск</w:t>
      </w:r>
      <w:proofErr w:type="spellEnd"/>
      <w:r w:rsidR="009E25C8" w:rsidRP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     </w:t>
      </w:r>
      <w:r w:rsidR="009E25C8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9A4B8C" w:rsidRPr="00904128">
        <w:rPr>
          <w:rFonts w:ascii="Times New Roman" w:hAnsi="Times New Roman" w:cs="Times New Roman"/>
          <w:sz w:val="28"/>
          <w:szCs w:val="28"/>
        </w:rPr>
        <w:t xml:space="preserve">  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0430E5">
        <w:rPr>
          <w:rFonts w:ascii="Times New Roman" w:hAnsi="Times New Roman" w:cs="Times New Roman"/>
          <w:sz w:val="28"/>
          <w:szCs w:val="28"/>
        </w:rPr>
        <w:t>№</w:t>
      </w:r>
      <w:r w:rsidR="00AB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</w:t>
      </w:r>
    </w:p>
    <w:p w:rsidR="009E25C8" w:rsidRDefault="009E25C8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FE" w:rsidRPr="00904128" w:rsidRDefault="007A34FE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бюджетных ассигнований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резервного фонда администрации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Федерации, Уставом </w:t>
      </w: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использования бюджетных ассигнований резервного фонда администрации </w:t>
      </w: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согласно приложению к настоящему Постановлению.</w:t>
      </w:r>
    </w:p>
    <w:p w:rsidR="001D08AF" w:rsidRP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от 18.11.2019г. №23/1-П «Об утверждении Порядка использования средств резервного фонда </w:t>
      </w: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сельсовета».</w:t>
      </w: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1D08AF" w:rsidRDefault="001D08AF" w:rsidP="001D08A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«Депутатский вестник»,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1D08AF" w:rsidRPr="00904128" w:rsidRDefault="001D08AF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8AF" w:rsidRPr="00904128" w:rsidRDefault="001D08AF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8AF" w:rsidRPr="005B67EE" w:rsidRDefault="001D08AF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B67EE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Pr="005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AF" w:rsidRDefault="001D08AF" w:rsidP="001D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EE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 Л. Симаков</w:t>
      </w:r>
    </w:p>
    <w:p w:rsidR="001D08AF" w:rsidRDefault="001D08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>к постановлению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1C95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0D1C95">
        <w:rPr>
          <w:color w:val="000000"/>
          <w:sz w:val="28"/>
          <w:szCs w:val="28"/>
        </w:rPr>
        <w:t>04.</w:t>
      </w:r>
      <w:r>
        <w:rPr>
          <w:color w:val="000000"/>
          <w:sz w:val="28"/>
          <w:szCs w:val="28"/>
        </w:rPr>
        <w:t>20</w:t>
      </w:r>
      <w:r w:rsidR="000D1C95">
        <w:rPr>
          <w:color w:val="000000"/>
          <w:sz w:val="28"/>
          <w:szCs w:val="28"/>
        </w:rPr>
        <w:t>22г.</w:t>
      </w:r>
      <w:r>
        <w:rPr>
          <w:color w:val="000000"/>
          <w:sz w:val="28"/>
          <w:szCs w:val="28"/>
        </w:rPr>
        <w:t xml:space="preserve"> № </w:t>
      </w:r>
      <w:r w:rsidR="000D1C95">
        <w:rPr>
          <w:color w:val="000000"/>
          <w:sz w:val="28"/>
          <w:szCs w:val="28"/>
        </w:rPr>
        <w:t>16-П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b/>
          <w:bCs/>
          <w:color w:val="000000"/>
          <w:sz w:val="28"/>
          <w:szCs w:val="28"/>
        </w:rPr>
        <w:t>Нижнетерянского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</w:p>
    <w:p w:rsidR="00A3759F" w:rsidRDefault="00A3759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Бюджетные ассигнования резервного фонда администрации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(далее – резервный фонд), размер которого определяется решением о бюджете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A37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на очередной финансовый год и плановый период и не имеющих регулярного характера.</w:t>
      </w:r>
    </w:p>
    <w:p w:rsidR="00A3759F" w:rsidRDefault="00A3759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Бюджетные ассигнования </w:t>
      </w:r>
      <w:r w:rsidR="001D08AF">
        <w:rPr>
          <w:color w:val="000000"/>
          <w:sz w:val="28"/>
          <w:szCs w:val="28"/>
        </w:rPr>
        <w:t>резервного фонда направляются на финансовое обеспечение непредвиденных расходов в случае:</w:t>
      </w:r>
    </w:p>
    <w:p w:rsidR="001D08AF" w:rsidRPr="00A3759F" w:rsidRDefault="001D08AF" w:rsidP="00A3759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>проведения поисковых и спасательных работ в зонах чрезвычайных ситуаций;</w:t>
      </w:r>
    </w:p>
    <w:p w:rsidR="001D08AF" w:rsidRDefault="001D08AF" w:rsidP="00A3759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сельсовета;</w:t>
      </w:r>
    </w:p>
    <w:p w:rsidR="001D08AF" w:rsidRDefault="001D08AF" w:rsidP="00A3759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A3759F" w:rsidRPr="00A3759F" w:rsidRDefault="001D08AF" w:rsidP="00A3759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 xml:space="preserve"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 w:rsidR="00A3759F">
        <w:rPr>
          <w:color w:val="000000"/>
          <w:sz w:val="28"/>
          <w:szCs w:val="28"/>
        </w:rPr>
        <w:t xml:space="preserve"> сельсовета;</w:t>
      </w:r>
    </w:p>
    <w:p w:rsidR="001D08AF" w:rsidRDefault="001D08AF" w:rsidP="00A3759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>других мероприятий чрезвычайного характера.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3759F">
        <w:rPr>
          <w:color w:val="000000"/>
          <w:sz w:val="28"/>
          <w:szCs w:val="28"/>
        </w:rPr>
        <w:t xml:space="preserve">Бюджетные ассигнования </w:t>
      </w:r>
      <w:r>
        <w:rPr>
          <w:color w:val="000000"/>
          <w:sz w:val="28"/>
          <w:szCs w:val="28"/>
        </w:rPr>
        <w:t>резервного фонда предоставляются на основани</w:t>
      </w:r>
      <w:r w:rsidR="00A3759F">
        <w:rPr>
          <w:color w:val="000000"/>
          <w:sz w:val="28"/>
          <w:szCs w:val="28"/>
        </w:rPr>
        <w:t xml:space="preserve">и постановления администрации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 w:rsidR="00A37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A37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A3759F">
        <w:rPr>
          <w:color w:val="000000"/>
          <w:sz w:val="28"/>
          <w:szCs w:val="28"/>
        </w:rPr>
        <w:t xml:space="preserve">рганам местного самоуправления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сельсовета, являющимся р</w:t>
      </w:r>
      <w:r w:rsidR="00A3759F">
        <w:rPr>
          <w:color w:val="000000"/>
          <w:sz w:val="28"/>
          <w:szCs w:val="28"/>
        </w:rPr>
        <w:t xml:space="preserve">аспорядителями средств бюджета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 w:rsidR="00A37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сельсовета, физическим и юридическим лицам.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Органы и лица, указанные в пункте 3 настоящего порядка, предоставляют письменное обращение в администрацию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 с указанием случая, повлекшего возникновение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</w:t>
      </w:r>
      <w:proofErr w:type="spellStart"/>
      <w:r w:rsidR="00A3759F">
        <w:rPr>
          <w:color w:val="000000"/>
          <w:sz w:val="28"/>
          <w:szCs w:val="28"/>
        </w:rPr>
        <w:t>Нижнетерянским</w:t>
      </w:r>
      <w:proofErr w:type="spellEnd"/>
      <w:r w:rsidR="00A3759F">
        <w:rPr>
          <w:color w:val="000000"/>
          <w:sz w:val="28"/>
          <w:szCs w:val="28"/>
        </w:rPr>
        <w:t xml:space="preserve"> сельским Советом депутатов </w:t>
      </w:r>
      <w:r>
        <w:rPr>
          <w:color w:val="000000"/>
          <w:sz w:val="28"/>
          <w:szCs w:val="28"/>
        </w:rPr>
        <w:t xml:space="preserve">при участии должностного лица администрации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сельсовета, </w:t>
      </w:r>
      <w:r>
        <w:rPr>
          <w:color w:val="000000"/>
          <w:sz w:val="28"/>
          <w:szCs w:val="28"/>
        </w:rPr>
        <w:lastRenderedPageBreak/>
        <w:t>осуществляющего составление и организацию исполн</w:t>
      </w:r>
      <w:r w:rsidR="00A3759F">
        <w:rPr>
          <w:color w:val="000000"/>
          <w:sz w:val="28"/>
          <w:szCs w:val="28"/>
        </w:rPr>
        <w:t xml:space="preserve">ения местного бюджета </w:t>
      </w:r>
      <w:proofErr w:type="spellStart"/>
      <w:r w:rsidR="00A3759F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C63072">
        <w:rPr>
          <w:color w:val="000000"/>
          <w:sz w:val="28"/>
          <w:szCs w:val="28"/>
        </w:rPr>
        <w:t>Нижнетерянского</w:t>
      </w:r>
      <w:proofErr w:type="spellEnd"/>
      <w:r w:rsidR="00C6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C6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выделении бюджетных 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Выделенные из резервного фонда бюджетные ассигнования подлежат использованию строго по целевому назначению.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срок, указанный</w:t>
      </w:r>
      <w:r w:rsidR="00C63072">
        <w:rPr>
          <w:color w:val="000000"/>
          <w:sz w:val="28"/>
          <w:szCs w:val="28"/>
        </w:rPr>
        <w:t xml:space="preserve"> в постановлении администрации </w:t>
      </w:r>
      <w:proofErr w:type="spellStart"/>
      <w:r w:rsidR="00C63072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C6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выделении средств из резервного фонда, получатели средств резервного фонда, после проведения со</w:t>
      </w:r>
      <w:r w:rsidR="00C63072">
        <w:rPr>
          <w:color w:val="000000"/>
          <w:sz w:val="28"/>
          <w:szCs w:val="28"/>
        </w:rPr>
        <w:t>ответствующих мероприятий, пред</w:t>
      </w:r>
      <w:r>
        <w:rPr>
          <w:color w:val="000000"/>
          <w:sz w:val="28"/>
          <w:szCs w:val="28"/>
        </w:rPr>
        <w:t xml:space="preserve">ставляют отчет в администрацию </w:t>
      </w:r>
      <w:proofErr w:type="spellStart"/>
      <w:r w:rsidR="00C63072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C6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их использовании.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отчету устанавливаются в соответствующем</w:t>
      </w:r>
      <w:r w:rsidR="00C63072">
        <w:rPr>
          <w:color w:val="000000"/>
          <w:sz w:val="28"/>
          <w:szCs w:val="28"/>
        </w:rPr>
        <w:t xml:space="preserve"> постановлении администрации </w:t>
      </w:r>
      <w:proofErr w:type="spellStart"/>
      <w:r w:rsidR="00C63072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C63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выделении средств из резервного фонда.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 xml:space="preserve">выявления фактов нецелевого использования </w:t>
      </w:r>
      <w:r w:rsidR="00C63072">
        <w:rPr>
          <w:color w:val="000000"/>
          <w:sz w:val="28"/>
          <w:szCs w:val="28"/>
        </w:rPr>
        <w:t>бюджетных ассигнований</w:t>
      </w:r>
      <w:r>
        <w:rPr>
          <w:color w:val="000000"/>
          <w:sz w:val="28"/>
          <w:szCs w:val="28"/>
        </w:rPr>
        <w:t xml:space="preserve"> резервного фонда</w:t>
      </w:r>
      <w:proofErr w:type="gramEnd"/>
      <w:r>
        <w:rPr>
          <w:color w:val="000000"/>
          <w:sz w:val="28"/>
          <w:szCs w:val="28"/>
        </w:rPr>
        <w:t xml:space="preserve"> применяются меры, установленные Бюджетным кодексом Российской Федерации.</w:t>
      </w:r>
    </w:p>
    <w:p w:rsidR="00C63072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средств резервного фонда осуществляет глава </w:t>
      </w:r>
      <w:proofErr w:type="spellStart"/>
      <w:r w:rsidR="00C63072">
        <w:rPr>
          <w:color w:val="000000"/>
          <w:sz w:val="28"/>
          <w:szCs w:val="28"/>
        </w:rPr>
        <w:t>Нижнетерянского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1D08AF" w:rsidRDefault="001D08AF" w:rsidP="001D08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sectPr w:rsidR="001D08AF" w:rsidSect="00E904D5">
      <w:pgSz w:w="11900" w:h="16820"/>
      <w:pgMar w:top="851" w:right="843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393"/>
    <w:multiLevelType w:val="hybridMultilevel"/>
    <w:tmpl w:val="84AAD120"/>
    <w:lvl w:ilvl="0" w:tplc="19DA0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B257EA"/>
    <w:multiLevelType w:val="hybridMultilevel"/>
    <w:tmpl w:val="4EB8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A3"/>
    <w:rsid w:val="000430E5"/>
    <w:rsid w:val="000877AA"/>
    <w:rsid w:val="000B1013"/>
    <w:rsid w:val="000D1C95"/>
    <w:rsid w:val="00101068"/>
    <w:rsid w:val="001C0AC7"/>
    <w:rsid w:val="001D08AF"/>
    <w:rsid w:val="001E68D8"/>
    <w:rsid w:val="00230FF0"/>
    <w:rsid w:val="00244ACF"/>
    <w:rsid w:val="002663F0"/>
    <w:rsid w:val="002C7804"/>
    <w:rsid w:val="002D2654"/>
    <w:rsid w:val="002F2501"/>
    <w:rsid w:val="00301FE1"/>
    <w:rsid w:val="00331FA3"/>
    <w:rsid w:val="003B1A91"/>
    <w:rsid w:val="00411444"/>
    <w:rsid w:val="00534B2C"/>
    <w:rsid w:val="00551E76"/>
    <w:rsid w:val="005B67EE"/>
    <w:rsid w:val="005C05AA"/>
    <w:rsid w:val="00600621"/>
    <w:rsid w:val="00632B0B"/>
    <w:rsid w:val="00647CBB"/>
    <w:rsid w:val="00651443"/>
    <w:rsid w:val="0066305A"/>
    <w:rsid w:val="006B7A9D"/>
    <w:rsid w:val="006C714F"/>
    <w:rsid w:val="006D7BFE"/>
    <w:rsid w:val="007527D5"/>
    <w:rsid w:val="007528F2"/>
    <w:rsid w:val="00753623"/>
    <w:rsid w:val="007A34FE"/>
    <w:rsid w:val="007D48A6"/>
    <w:rsid w:val="008364C4"/>
    <w:rsid w:val="00887C7D"/>
    <w:rsid w:val="008E498A"/>
    <w:rsid w:val="00904128"/>
    <w:rsid w:val="00984A15"/>
    <w:rsid w:val="00991542"/>
    <w:rsid w:val="009A4B8C"/>
    <w:rsid w:val="009D70DB"/>
    <w:rsid w:val="009E25C8"/>
    <w:rsid w:val="00A02CAC"/>
    <w:rsid w:val="00A158F3"/>
    <w:rsid w:val="00A3759F"/>
    <w:rsid w:val="00A81247"/>
    <w:rsid w:val="00A879E2"/>
    <w:rsid w:val="00AB3CF0"/>
    <w:rsid w:val="00AB64EE"/>
    <w:rsid w:val="00AC386D"/>
    <w:rsid w:val="00B0711D"/>
    <w:rsid w:val="00B16094"/>
    <w:rsid w:val="00B8479A"/>
    <w:rsid w:val="00B9046C"/>
    <w:rsid w:val="00BA0EE6"/>
    <w:rsid w:val="00BC11AD"/>
    <w:rsid w:val="00BE623C"/>
    <w:rsid w:val="00C0230F"/>
    <w:rsid w:val="00C448B9"/>
    <w:rsid w:val="00C63072"/>
    <w:rsid w:val="00C9191E"/>
    <w:rsid w:val="00C952A4"/>
    <w:rsid w:val="00CC2D11"/>
    <w:rsid w:val="00CC3DC0"/>
    <w:rsid w:val="00CE1DF4"/>
    <w:rsid w:val="00CE64D6"/>
    <w:rsid w:val="00D55D48"/>
    <w:rsid w:val="00D84DF6"/>
    <w:rsid w:val="00DD4D37"/>
    <w:rsid w:val="00E56F79"/>
    <w:rsid w:val="00E60AF0"/>
    <w:rsid w:val="00E875F7"/>
    <w:rsid w:val="00E904D5"/>
    <w:rsid w:val="00EE0919"/>
    <w:rsid w:val="00EE6D5F"/>
    <w:rsid w:val="00F1592F"/>
    <w:rsid w:val="00F709FD"/>
    <w:rsid w:val="00FC2E77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D11"/>
    <w:pPr>
      <w:ind w:left="720"/>
      <w:contextualSpacing/>
    </w:pPr>
  </w:style>
  <w:style w:type="table" w:styleId="a6">
    <w:name w:val="Table Grid"/>
    <w:basedOn w:val="a1"/>
    <w:uiPriority w:val="59"/>
    <w:rsid w:val="0066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D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D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2018-03-22T06:03:00Z</cp:lastPrinted>
  <dcterms:created xsi:type="dcterms:W3CDTF">2022-04-13T06:24:00Z</dcterms:created>
  <dcterms:modified xsi:type="dcterms:W3CDTF">2022-04-21T08:12:00Z</dcterms:modified>
</cp:coreProperties>
</file>